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7D8" w:rsidRPr="00134F5E" w:rsidRDefault="007607D8" w:rsidP="007607D8">
      <w:pPr>
        <w:pStyle w:val="Heading1"/>
        <w:rPr>
          <w:rFonts w:ascii="Times New Roman" w:eastAsia="Calibri" w:hAnsi="Times New Roman" w:cs="Times New Roman"/>
          <w:b/>
          <w:color w:val="000000"/>
          <w:sz w:val="24"/>
          <w:szCs w:val="24"/>
        </w:rPr>
      </w:pPr>
      <w:r w:rsidRPr="00134F5E">
        <w:rPr>
          <w:rFonts w:ascii="Times New Roman" w:eastAsia="Times New Roman" w:hAnsi="Times New Roman" w:cs="Times New Roman"/>
          <w:b/>
          <w:color w:val="222222"/>
          <w:sz w:val="24"/>
          <w:szCs w:val="24"/>
          <w:shd w:val="clear" w:color="auto" w:fill="FFFFFF"/>
        </w:rPr>
        <w:t>Reviewer 2</w:t>
      </w:r>
      <w:r w:rsidRPr="00134F5E">
        <w:rPr>
          <w:rFonts w:ascii="Times New Roman" w:eastAsia="SimSun" w:hAnsi="Times New Roman" w:cs="Times New Roman"/>
          <w:b/>
          <w:color w:val="222222"/>
          <w:sz w:val="24"/>
          <w:szCs w:val="24"/>
          <w:shd w:val="clear" w:color="auto" w:fill="FFFFFF"/>
        </w:rPr>
        <w:t>：</w:t>
      </w:r>
      <w:r w:rsidRPr="00134F5E">
        <w:rPr>
          <w:rFonts w:ascii="Times New Roman" w:eastAsia="Times New Roman" w:hAnsi="Times New Roman" w:cs="Times New Roman"/>
          <w:b/>
          <w:color w:val="222222"/>
          <w:sz w:val="24"/>
          <w:szCs w:val="24"/>
          <w:shd w:val="clear" w:color="auto" w:fill="FFFFFF"/>
        </w:rPr>
        <w:br/>
      </w:r>
      <w:r w:rsidRPr="00134F5E">
        <w:rPr>
          <w:rFonts w:ascii="Times New Roman" w:eastAsia="Calibri" w:hAnsi="Times New Roman" w:cs="Times New Roman"/>
          <w:b/>
          <w:color w:val="000000"/>
          <w:sz w:val="24"/>
          <w:szCs w:val="24"/>
        </w:rPr>
        <w:t xml:space="preserve">General opinion </w:t>
      </w:r>
    </w:p>
    <w:p w:rsidR="007607D8" w:rsidRPr="00134F5E" w:rsidRDefault="007607D8" w:rsidP="007607D8">
      <w:pPr>
        <w:spacing w:after="206" w:line="269" w:lineRule="auto"/>
        <w:rPr>
          <w:rFonts w:ascii="Times New Roman" w:eastAsia="Calibri" w:hAnsi="Times New Roman" w:cs="Times New Roman"/>
          <w:color w:val="000000"/>
          <w:sz w:val="24"/>
          <w:szCs w:val="24"/>
        </w:rPr>
      </w:pPr>
      <w:r w:rsidRPr="00134F5E">
        <w:rPr>
          <w:rFonts w:ascii="Times New Roman" w:eastAsia="Calibri" w:hAnsi="Times New Roman" w:cs="Times New Roman"/>
          <w:color w:val="000000"/>
          <w:sz w:val="24"/>
          <w:szCs w:val="24"/>
        </w:rPr>
        <w:t>This manuscript (hess-2016-692; Water resources in the Badain Jaran Desert, China: New insight from isotopes</w:t>
      </w:r>
      <w:r w:rsidRPr="00134F5E">
        <w:rPr>
          <w:rFonts w:ascii="Times New Roman" w:hAnsi="Times New Roman" w:cs="Times New Roman"/>
          <w:color w:val="000000"/>
          <w:sz w:val="24"/>
          <w:szCs w:val="24"/>
        </w:rPr>
        <w:t xml:space="preserve"> </w:t>
      </w:r>
      <w:r w:rsidRPr="00134F5E">
        <w:rPr>
          <w:rFonts w:ascii="Times New Roman" w:eastAsia="Calibri" w:hAnsi="Times New Roman" w:cs="Times New Roman"/>
          <w:color w:val="000000"/>
          <w:sz w:val="24"/>
          <w:szCs w:val="24"/>
        </w:rPr>
        <w:t>Xiujie Wu, Xu-Sheng Wang, Yang Wang, and Bill X. Hu) is a concise presentation of the application of well-established isotope techniques in identification of groundwater sources for a group of desert lakes in China. A relatively small amount of isotopic data points to recent precipitation being the sole source of water in the coupled groundwater-surface water system. The isotopic evidence for that seems to be unequivocal, however, some questions (see specific comments) should be addressed in order to strengthen the line of reasoning. On the other hand, data on stable isotopic composition of DIC are not used at all and the part explaining 14C patterns requires some elaboration. Interpretation of presented data could be supported with a more detailed description of the hydrological setting and limnology of the lakes. Text reads well, it is comprehensible and clearly presents the context, goals and conclusions of the study, however the description of the sampling campaign needs to be improved.</w:t>
      </w:r>
    </w:p>
    <w:p w:rsidR="007607D8" w:rsidRPr="00134F5E" w:rsidRDefault="007607D8" w:rsidP="007607D8">
      <w:pPr>
        <w:spacing w:after="206" w:line="269" w:lineRule="auto"/>
        <w:rPr>
          <w:rFonts w:ascii="Times New Roman" w:eastAsia="Calibri" w:hAnsi="Times New Roman" w:cs="Times New Roman"/>
          <w:color w:val="000000"/>
          <w:sz w:val="24"/>
          <w:szCs w:val="24"/>
        </w:rPr>
      </w:pPr>
      <w:r w:rsidRPr="00134F5E">
        <w:rPr>
          <w:rFonts w:ascii="Times New Roman" w:eastAsia="Calibri" w:hAnsi="Times New Roman" w:cs="Times New Roman"/>
          <w:color w:val="000000"/>
          <w:sz w:val="24"/>
          <w:szCs w:val="24"/>
        </w:rPr>
        <w:t xml:space="preserve">My recommendation is to accept the manuscript after major revision. </w:t>
      </w:r>
    </w:p>
    <w:p w:rsidR="007607D8" w:rsidRPr="00134F5E" w:rsidRDefault="007607D8" w:rsidP="007607D8">
      <w:pPr>
        <w:spacing w:after="218"/>
        <w:rPr>
          <w:rFonts w:ascii="Times New Roman" w:eastAsia="Calibri" w:hAnsi="Times New Roman" w:cs="Times New Roman"/>
          <w:color w:val="000000"/>
          <w:sz w:val="24"/>
          <w:szCs w:val="24"/>
        </w:rPr>
      </w:pPr>
      <w:r w:rsidRPr="00134F5E">
        <w:rPr>
          <w:rFonts w:ascii="Times New Roman" w:eastAsia="Calibri" w:hAnsi="Times New Roman" w:cs="Times New Roman"/>
          <w:color w:val="000000"/>
          <w:sz w:val="24"/>
          <w:szCs w:val="24"/>
        </w:rPr>
        <w:t xml:space="preserve"> </w:t>
      </w:r>
    </w:p>
    <w:p w:rsidR="007607D8" w:rsidRPr="00134F5E" w:rsidRDefault="007607D8" w:rsidP="007607D8">
      <w:pPr>
        <w:keepNext/>
        <w:keepLines/>
        <w:spacing w:after="216"/>
        <w:outlineLvl w:val="0"/>
        <w:rPr>
          <w:rFonts w:ascii="Times New Roman" w:eastAsia="Calibri" w:hAnsi="Times New Roman" w:cs="Times New Roman"/>
          <w:b/>
          <w:color w:val="000000"/>
          <w:sz w:val="24"/>
          <w:szCs w:val="24"/>
        </w:rPr>
      </w:pPr>
      <w:r w:rsidRPr="00134F5E">
        <w:rPr>
          <w:rFonts w:ascii="Times New Roman" w:eastAsia="Calibri" w:hAnsi="Times New Roman" w:cs="Times New Roman"/>
          <w:b/>
          <w:color w:val="000000"/>
          <w:sz w:val="24"/>
          <w:szCs w:val="24"/>
        </w:rPr>
        <w:t xml:space="preserve">Specific comments </w:t>
      </w:r>
    </w:p>
    <w:p w:rsidR="007607D8" w:rsidRPr="00134F5E" w:rsidRDefault="007607D8" w:rsidP="007607D8">
      <w:pPr>
        <w:numPr>
          <w:ilvl w:val="0"/>
          <w:numId w:val="1"/>
        </w:numPr>
        <w:spacing w:after="206" w:line="269" w:lineRule="auto"/>
        <w:ind w:left="0"/>
        <w:jc w:val="both"/>
        <w:rPr>
          <w:rFonts w:ascii="Times New Roman" w:eastAsia="Calibri" w:hAnsi="Times New Roman" w:cs="Times New Roman"/>
          <w:color w:val="000000"/>
          <w:sz w:val="24"/>
          <w:szCs w:val="24"/>
        </w:rPr>
      </w:pPr>
      <w:r w:rsidRPr="00134F5E">
        <w:rPr>
          <w:rFonts w:ascii="Times New Roman" w:eastAsia="Times New Roman" w:hAnsi="Times New Roman" w:cs="Times New Roman"/>
          <w:color w:val="000000"/>
          <w:sz w:val="24"/>
          <w:szCs w:val="24"/>
        </w:rPr>
        <w:t>Given that only few lakes were sampled a question arises, not addressed in the manuscript, if</w:t>
      </w:r>
      <w:r w:rsidRPr="00134F5E">
        <w:rPr>
          <w:rFonts w:ascii="Times New Roman" w:eastAsia="Calibri" w:hAnsi="Times New Roman" w:cs="Times New Roman"/>
          <w:color w:val="000000"/>
          <w:sz w:val="24"/>
          <w:szCs w:val="24"/>
        </w:rPr>
        <w:t xml:space="preserve"> results of this study apply to all lakes of the Badain Jaran Desert. How big is the part of the desert where the lakes occur? It is not delineated on Fig. 1. Is the hydrogeological setting uniform throughout that part of the desert, so that the recharge – discharge pattern proposed in the manuscript might apply for the whole area?  </w:t>
      </w:r>
    </w:p>
    <w:p w:rsidR="007607D8" w:rsidRPr="00134F5E" w:rsidRDefault="007607D8" w:rsidP="007607D8">
      <w:pPr>
        <w:spacing w:after="10" w:line="250" w:lineRule="auto"/>
        <w:jc w:val="both"/>
        <w:rPr>
          <w:rFonts w:ascii="Times New Roman" w:eastAsia="SimSun" w:hAnsi="Times New Roman" w:cs="Times New Roman"/>
          <w:color w:val="0000FF"/>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This is a constructive comment. Accordingly, in the revised manuscript, additional information and discussions are presented to address the question:</w:t>
      </w:r>
    </w:p>
    <w:p w:rsidR="007607D8" w:rsidRPr="00134F5E" w:rsidRDefault="007607D8" w:rsidP="007607D8">
      <w:pPr>
        <w:spacing w:after="10" w:line="250" w:lineRule="auto"/>
        <w:jc w:val="both"/>
        <w:rPr>
          <w:rFonts w:ascii="Times New Roman" w:eastAsia="SimSun" w:hAnsi="Times New Roman" w:cs="Times New Roman"/>
          <w:color w:val="0000FF"/>
          <w:sz w:val="24"/>
          <w:szCs w:val="24"/>
        </w:rPr>
      </w:pPr>
      <w:r w:rsidRPr="00134F5E">
        <w:rPr>
          <w:rFonts w:ascii="Times New Roman" w:eastAsia="SimSun" w:hAnsi="Times New Roman" w:cs="Times New Roman"/>
          <w:color w:val="0000FF"/>
          <w:sz w:val="24"/>
          <w:szCs w:val="24"/>
        </w:rPr>
        <w:t xml:space="preserve">(1) Section 2 has been significantly revised to show how the lakes are limited in the southeastern part of the desert and concentrated in a relatively small area (a 50-km-width rectangular zone around site-C in Fig. 1A) as well as how the aquifer system of sediments is relatively uniform in horizontal in the desert. At the regional scale, the Quaternary sediments are relatively uniform as fine sands and role as a continuous unconfined aquifer. The thickness of this aquifer is generally 100-300 m.  </w:t>
      </w:r>
    </w:p>
    <w:p w:rsidR="007607D8" w:rsidRPr="00134F5E" w:rsidRDefault="007607D8" w:rsidP="007607D8">
      <w:pPr>
        <w:spacing w:after="10" w:line="250" w:lineRule="auto"/>
        <w:jc w:val="both"/>
        <w:rPr>
          <w:rFonts w:ascii="Times New Roman" w:hAnsi="Times New Roman" w:cs="Times New Roman"/>
          <w:color w:val="0000FF"/>
          <w:sz w:val="24"/>
          <w:szCs w:val="24"/>
        </w:rPr>
      </w:pPr>
      <w:r w:rsidRPr="00134F5E">
        <w:rPr>
          <w:rFonts w:ascii="Times New Roman" w:hAnsi="Times New Roman" w:cs="Times New Roman"/>
          <w:color w:val="0000FF"/>
          <w:sz w:val="24"/>
          <w:szCs w:val="24"/>
        </w:rPr>
        <w:t>(see Page 3, Line 7-</w:t>
      </w:r>
      <w:r>
        <w:rPr>
          <w:rFonts w:ascii="Times New Roman" w:hAnsi="Times New Roman" w:cs="Times New Roman"/>
          <w:color w:val="0000FF"/>
          <w:sz w:val="24"/>
          <w:szCs w:val="24"/>
        </w:rPr>
        <w:t>9</w:t>
      </w:r>
      <w:r w:rsidRPr="00134F5E">
        <w:rPr>
          <w:rFonts w:ascii="Times New Roman" w:hAnsi="Times New Roman" w:cs="Times New Roman"/>
          <w:color w:val="0000FF"/>
          <w:sz w:val="24"/>
          <w:szCs w:val="24"/>
        </w:rPr>
        <w:t>)</w:t>
      </w:r>
    </w:p>
    <w:p w:rsidR="007607D8" w:rsidRPr="00134F5E" w:rsidRDefault="007607D8" w:rsidP="007607D8">
      <w:pPr>
        <w:spacing w:after="10" w:line="250" w:lineRule="auto"/>
        <w:jc w:val="both"/>
        <w:rPr>
          <w:rFonts w:ascii="Times New Roman" w:eastAsia="SimSun" w:hAnsi="Times New Roman" w:cs="Times New Roman"/>
          <w:color w:val="0000FF"/>
          <w:sz w:val="24"/>
          <w:szCs w:val="24"/>
        </w:rPr>
      </w:pPr>
    </w:p>
    <w:p w:rsidR="007607D8" w:rsidRPr="00134F5E" w:rsidRDefault="007607D8" w:rsidP="007607D8">
      <w:pPr>
        <w:spacing w:after="10" w:line="250" w:lineRule="auto"/>
        <w:jc w:val="both"/>
        <w:rPr>
          <w:rFonts w:ascii="Times New Roman" w:eastAsia="SimSun" w:hAnsi="Times New Roman" w:cs="Times New Roman"/>
          <w:color w:val="0000FF"/>
          <w:sz w:val="24"/>
          <w:szCs w:val="24"/>
        </w:rPr>
      </w:pPr>
      <w:r w:rsidRPr="00134F5E">
        <w:rPr>
          <w:rFonts w:ascii="Times New Roman" w:eastAsia="SimSun" w:hAnsi="Times New Roman" w:cs="Times New Roman"/>
          <w:color w:val="0000FF"/>
          <w:sz w:val="24"/>
          <w:szCs w:val="24"/>
        </w:rPr>
        <w:t xml:space="preserve">(2) We do not perform the discussion and analysis just based on our data that limited in a few lakes and sites. As shown in Figure 5, our data agree with the </w:t>
      </w:r>
      <w:r w:rsidRPr="00134F5E">
        <w:rPr>
          <w:rFonts w:ascii="Times New Roman" w:eastAsia="SimSun" w:hAnsi="Times New Roman" w:cs="Times New Roman"/>
          <w:color w:val="0000FF"/>
          <w:sz w:val="24"/>
          <w:szCs w:val="24"/>
          <w:vertAlign w:val="superscript"/>
        </w:rPr>
        <w:t>2</w:t>
      </w:r>
      <w:r w:rsidRPr="00134F5E">
        <w:rPr>
          <w:rFonts w:ascii="Times New Roman" w:eastAsia="SimSun" w:hAnsi="Times New Roman" w:cs="Times New Roman"/>
          <w:color w:val="0000FF"/>
          <w:sz w:val="24"/>
          <w:szCs w:val="24"/>
        </w:rPr>
        <w:t>H-</w:t>
      </w:r>
      <w:r w:rsidRPr="00134F5E">
        <w:rPr>
          <w:rFonts w:ascii="Times New Roman" w:eastAsia="SimSun" w:hAnsi="Times New Roman" w:cs="Times New Roman"/>
          <w:color w:val="0000FF"/>
          <w:sz w:val="24"/>
          <w:szCs w:val="24"/>
          <w:vertAlign w:val="superscript"/>
        </w:rPr>
        <w:t>18</w:t>
      </w:r>
      <w:r w:rsidRPr="00134F5E">
        <w:rPr>
          <w:rFonts w:ascii="Times New Roman" w:eastAsia="SimSun" w:hAnsi="Times New Roman" w:cs="Times New Roman"/>
          <w:color w:val="0000FF"/>
          <w:sz w:val="24"/>
          <w:szCs w:val="24"/>
        </w:rPr>
        <w:t xml:space="preserve">O relationship revealed by most of the samples data in previous studies that covering most of the lakes and wells in the desert. In addition, the slope of the evaporation lines obtained in this study is comparable to the existing results (Chen et al., 2004; Chen et al., 2010; Wu et al., 2014). </w:t>
      </w:r>
    </w:p>
    <w:p w:rsidR="007607D8" w:rsidRPr="00134F5E" w:rsidRDefault="007607D8" w:rsidP="007607D8">
      <w:pPr>
        <w:spacing w:after="10" w:line="250" w:lineRule="auto"/>
        <w:jc w:val="both"/>
        <w:rPr>
          <w:rFonts w:ascii="Times New Roman" w:eastAsia="SimSun" w:hAnsi="Times New Roman" w:cs="Times New Roman"/>
          <w:color w:val="0000FF"/>
          <w:sz w:val="24"/>
          <w:szCs w:val="24"/>
        </w:rPr>
      </w:pPr>
    </w:p>
    <w:p w:rsidR="007607D8" w:rsidRPr="00134F5E" w:rsidRDefault="007607D8" w:rsidP="007607D8">
      <w:pPr>
        <w:spacing w:after="10" w:line="250" w:lineRule="auto"/>
        <w:jc w:val="both"/>
        <w:rPr>
          <w:rFonts w:ascii="Times New Roman" w:eastAsia="SimSun" w:hAnsi="Times New Roman" w:cs="Times New Roman"/>
          <w:color w:val="0000FF"/>
          <w:sz w:val="24"/>
          <w:szCs w:val="24"/>
        </w:rPr>
      </w:pPr>
      <w:r w:rsidRPr="00134F5E">
        <w:rPr>
          <w:rFonts w:ascii="Times New Roman" w:eastAsia="SimSun" w:hAnsi="Times New Roman" w:cs="Times New Roman"/>
          <w:color w:val="0000FF"/>
          <w:sz w:val="24"/>
          <w:szCs w:val="24"/>
        </w:rPr>
        <w:t>(3) The limitation of the sample data is mentioned in the discussion part, Section 5.3.</w:t>
      </w:r>
    </w:p>
    <w:p w:rsidR="007607D8" w:rsidRPr="00134F5E" w:rsidRDefault="007607D8" w:rsidP="007607D8">
      <w:pPr>
        <w:spacing w:after="10" w:line="250" w:lineRule="auto"/>
        <w:jc w:val="both"/>
        <w:rPr>
          <w:rFonts w:ascii="Times New Roman" w:hAnsi="Times New Roman" w:cs="Times New Roman"/>
          <w:color w:val="0000FF"/>
          <w:sz w:val="24"/>
          <w:szCs w:val="24"/>
        </w:rPr>
      </w:pPr>
      <w:r w:rsidRPr="00134F5E">
        <w:rPr>
          <w:rFonts w:ascii="Times New Roman" w:hAnsi="Times New Roman" w:cs="Times New Roman"/>
          <w:color w:val="0000FF"/>
          <w:sz w:val="24"/>
          <w:szCs w:val="24"/>
        </w:rPr>
        <w:t>(see Page 12, Line 2</w:t>
      </w:r>
      <w:r>
        <w:rPr>
          <w:rFonts w:ascii="Times New Roman" w:hAnsi="Times New Roman" w:cs="Times New Roman"/>
          <w:color w:val="0000FF"/>
          <w:sz w:val="24"/>
          <w:szCs w:val="24"/>
        </w:rPr>
        <w:t>2</w:t>
      </w:r>
      <w:r w:rsidRPr="00134F5E">
        <w:rPr>
          <w:rFonts w:ascii="Times New Roman" w:hAnsi="Times New Roman" w:cs="Times New Roman"/>
          <w:color w:val="0000FF"/>
          <w:sz w:val="24"/>
          <w:szCs w:val="24"/>
        </w:rPr>
        <w:t>-2</w:t>
      </w:r>
      <w:r>
        <w:rPr>
          <w:rFonts w:ascii="Times New Roman" w:hAnsi="Times New Roman" w:cs="Times New Roman"/>
          <w:color w:val="0000FF"/>
          <w:sz w:val="24"/>
          <w:szCs w:val="24"/>
        </w:rPr>
        <w:t>7</w:t>
      </w:r>
      <w:r w:rsidRPr="00134F5E">
        <w:rPr>
          <w:rFonts w:ascii="Times New Roman" w:hAnsi="Times New Roman" w:cs="Times New Roman"/>
          <w:color w:val="0000FF"/>
          <w:sz w:val="24"/>
          <w:szCs w:val="24"/>
        </w:rPr>
        <w:t>)</w:t>
      </w:r>
    </w:p>
    <w:p w:rsidR="007607D8" w:rsidRPr="00134F5E" w:rsidRDefault="007607D8" w:rsidP="007607D8">
      <w:pPr>
        <w:spacing w:after="10" w:line="250" w:lineRule="auto"/>
        <w:jc w:val="both"/>
        <w:rPr>
          <w:rFonts w:ascii="Times New Roman" w:eastAsia="Times New Roman" w:hAnsi="Times New Roman" w:cs="Times New Roman"/>
          <w:color w:val="FF0000"/>
          <w:sz w:val="24"/>
          <w:szCs w:val="24"/>
        </w:rPr>
      </w:pPr>
    </w:p>
    <w:p w:rsidR="007607D8" w:rsidRPr="00134F5E" w:rsidRDefault="007607D8" w:rsidP="007607D8">
      <w:pPr>
        <w:numPr>
          <w:ilvl w:val="0"/>
          <w:numId w:val="1"/>
        </w:numPr>
        <w:spacing w:after="206" w:line="269" w:lineRule="auto"/>
        <w:ind w:left="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Did conditions of evaporation during the evaporation experiments correspond to the period of infiltration (also for recharge areas in the mountains)? </w:t>
      </w:r>
    </w:p>
    <w:p w:rsidR="007607D8" w:rsidRPr="00113800" w:rsidRDefault="007607D8" w:rsidP="007607D8">
      <w:pPr>
        <w:spacing w:after="206" w:line="269" w:lineRule="auto"/>
        <w:jc w:val="both"/>
        <w:rPr>
          <w:rFonts w:ascii="Times New Roman" w:eastAsia="SimSun" w:hAnsi="Times New Roman" w:cs="Times New Roman"/>
          <w:color w:val="0000FF"/>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In the revised version, this problem is analyzed and discussed in Section 5.2 as follow:</w:t>
      </w:r>
    </w:p>
    <w:p w:rsidR="007607D8" w:rsidRPr="00134F5E" w:rsidRDefault="007607D8" w:rsidP="007607D8">
      <w:pPr>
        <w:pStyle w:val="ListParagraph"/>
        <w:numPr>
          <w:ilvl w:val="0"/>
          <w:numId w:val="2"/>
        </w:numPr>
        <w:spacing w:after="200" w:line="269" w:lineRule="auto"/>
        <w:jc w:val="both"/>
        <w:rPr>
          <w:rFonts w:ascii="Times New Roman" w:eastAsia="SimSun" w:hAnsi="Times New Roman" w:cs="Times New Roman"/>
          <w:color w:val="0000FF"/>
          <w:sz w:val="24"/>
          <w:szCs w:val="24"/>
        </w:rPr>
      </w:pPr>
      <w:r w:rsidRPr="00134F5E">
        <w:rPr>
          <w:rFonts w:ascii="Times New Roman" w:eastAsia="SimSun" w:hAnsi="Times New Roman" w:cs="Times New Roman"/>
          <w:color w:val="0000FF"/>
          <w:sz w:val="24"/>
          <w:szCs w:val="24"/>
        </w:rPr>
        <w:t>Our evaporation experiments were conducted in the summer and may not represent evaporation conditions in other seasons. However, the similarity between the evaporation line determined through our evaporation experiments (Fig. 3a) and those derived from measurements of natural water samples (Fig. 4) implies that seasonal variations in meteorological conditions do not significantly alter the evaporative</w:t>
      </w:r>
      <w:r>
        <w:rPr>
          <w:rFonts w:ascii="Times New Roman" w:eastAsia="SimSun" w:hAnsi="Times New Roman" w:cs="Times New Roman"/>
          <w:color w:val="0000FF"/>
          <w:sz w:val="24"/>
          <w:szCs w:val="24"/>
        </w:rPr>
        <w:t xml:space="preserve"> δ</w:t>
      </w:r>
      <w:r w:rsidRPr="00134F5E">
        <w:rPr>
          <w:rFonts w:ascii="Times New Roman" w:eastAsia="SimSun" w:hAnsi="Times New Roman" w:cs="Times New Roman"/>
          <w:color w:val="0000FF"/>
          <w:sz w:val="24"/>
          <w:szCs w:val="24"/>
        </w:rPr>
        <w:t>D-</w:t>
      </w:r>
      <w:r>
        <w:rPr>
          <w:rFonts w:ascii="Times New Roman" w:eastAsia="SimSun" w:hAnsi="Times New Roman" w:cs="Times New Roman"/>
          <w:color w:val="0000FF"/>
          <w:sz w:val="24"/>
          <w:szCs w:val="24"/>
        </w:rPr>
        <w:t>δ</w:t>
      </w:r>
      <w:r w:rsidRPr="00134F5E">
        <w:rPr>
          <w:rFonts w:ascii="Times New Roman" w:eastAsia="SimSun" w:hAnsi="Times New Roman" w:cs="Times New Roman"/>
          <w:color w:val="0000FF"/>
          <w:sz w:val="24"/>
          <w:szCs w:val="24"/>
          <w:vertAlign w:val="superscript"/>
        </w:rPr>
        <w:t>18</w:t>
      </w:r>
      <w:r w:rsidRPr="00134F5E">
        <w:rPr>
          <w:rFonts w:ascii="Times New Roman" w:eastAsia="SimSun" w:hAnsi="Times New Roman" w:cs="Times New Roman"/>
          <w:color w:val="0000FF"/>
          <w:sz w:val="24"/>
          <w:szCs w:val="24"/>
        </w:rPr>
        <w:t>O pattern in the desert (see Page 8, Line 1</w:t>
      </w:r>
      <w:r>
        <w:rPr>
          <w:rFonts w:ascii="Times New Roman" w:eastAsia="SimSun" w:hAnsi="Times New Roman" w:cs="Times New Roman"/>
          <w:color w:val="0000FF"/>
          <w:sz w:val="24"/>
          <w:szCs w:val="24"/>
        </w:rPr>
        <w:t>3</w:t>
      </w:r>
      <w:r w:rsidRPr="00134F5E">
        <w:rPr>
          <w:rFonts w:ascii="Times New Roman" w:eastAsia="SimSun" w:hAnsi="Times New Roman" w:cs="Times New Roman"/>
          <w:color w:val="0000FF"/>
          <w:sz w:val="24"/>
          <w:szCs w:val="24"/>
        </w:rPr>
        <w:t>-1</w:t>
      </w:r>
      <w:r>
        <w:rPr>
          <w:rFonts w:ascii="Times New Roman" w:eastAsia="SimSun" w:hAnsi="Times New Roman" w:cs="Times New Roman"/>
          <w:color w:val="0000FF"/>
          <w:sz w:val="24"/>
          <w:szCs w:val="24"/>
        </w:rPr>
        <w:t>6</w:t>
      </w:r>
      <w:r w:rsidRPr="00134F5E">
        <w:rPr>
          <w:rFonts w:ascii="Times New Roman" w:eastAsia="SimSun" w:hAnsi="Times New Roman" w:cs="Times New Roman"/>
          <w:color w:val="0000FF"/>
          <w:sz w:val="24"/>
          <w:szCs w:val="24"/>
        </w:rPr>
        <w:t>)</w:t>
      </w:r>
    </w:p>
    <w:p w:rsidR="007607D8" w:rsidRDefault="007607D8" w:rsidP="007607D8">
      <w:pPr>
        <w:pStyle w:val="ListParagraph"/>
        <w:numPr>
          <w:ilvl w:val="0"/>
          <w:numId w:val="2"/>
        </w:numPr>
        <w:spacing w:after="206" w:line="269" w:lineRule="auto"/>
        <w:jc w:val="both"/>
        <w:rPr>
          <w:rFonts w:ascii="Times New Roman" w:eastAsia="SimSun" w:hAnsi="Times New Roman" w:cs="Times New Roman"/>
          <w:color w:val="0000FF"/>
          <w:sz w:val="24"/>
          <w:szCs w:val="24"/>
        </w:rPr>
      </w:pPr>
      <w:r w:rsidRPr="00134F5E">
        <w:rPr>
          <w:rFonts w:ascii="Times New Roman" w:eastAsia="SimSun" w:hAnsi="Times New Roman" w:cs="Times New Roman"/>
          <w:color w:val="0000FF"/>
          <w:sz w:val="24"/>
          <w:szCs w:val="24"/>
        </w:rPr>
        <w:t xml:space="preserve">Figure 5a also shows that the </w:t>
      </w:r>
      <w:bookmarkStart w:id="0" w:name="OLE_LINK42"/>
      <w:r w:rsidRPr="00134F5E">
        <w:rPr>
          <w:rFonts w:ascii="Times New Roman" w:eastAsia="SimSun" w:hAnsi="Times New Roman" w:cs="Times New Roman"/>
          <w:color w:val="0000FF"/>
          <w:sz w:val="24"/>
          <w:szCs w:val="24"/>
        </w:rPr>
        <w:t>shallow groundwater samples from the Yabulai Mountain</w:t>
      </w:r>
      <w:bookmarkEnd w:id="0"/>
      <w:r w:rsidRPr="00134F5E">
        <w:rPr>
          <w:rFonts w:ascii="Times New Roman" w:eastAsia="SimSun" w:hAnsi="Times New Roman" w:cs="Times New Roman"/>
          <w:color w:val="0000FF"/>
          <w:sz w:val="24"/>
          <w:szCs w:val="24"/>
        </w:rPr>
        <w:t xml:space="preserve"> area fall above the evaporation lines in the BJD, but follow a trend line (EL Yabulai: y=4.2x −24.1) that extends through some of the lakes (Fig. 5a). This suggests that shallow groundwater in the Yabulai Mountain may be a source for some of the lakes in the BJD or the evaporation-infiltration conditions in the mountain areas were different from those in the desert.  </w:t>
      </w:r>
    </w:p>
    <w:p w:rsidR="007607D8" w:rsidRPr="00134F5E" w:rsidRDefault="007607D8" w:rsidP="007607D8">
      <w:pPr>
        <w:pStyle w:val="ListParagraph"/>
        <w:spacing w:after="206" w:line="269" w:lineRule="auto"/>
        <w:ind w:left="360"/>
        <w:jc w:val="both"/>
        <w:rPr>
          <w:rFonts w:ascii="Times New Roman" w:eastAsia="SimSun" w:hAnsi="Times New Roman" w:cs="Times New Roman"/>
          <w:color w:val="0000FF"/>
          <w:sz w:val="24"/>
          <w:szCs w:val="24"/>
        </w:rPr>
      </w:pPr>
      <w:r w:rsidRPr="00134F5E">
        <w:rPr>
          <w:rFonts w:ascii="Times New Roman" w:eastAsia="SimSun" w:hAnsi="Times New Roman" w:cs="Times New Roman"/>
          <w:color w:val="0000FF"/>
          <w:sz w:val="24"/>
          <w:szCs w:val="24"/>
        </w:rPr>
        <w:t xml:space="preserve">(see Page 10, Line </w:t>
      </w:r>
      <w:r>
        <w:rPr>
          <w:rFonts w:ascii="Times New Roman" w:eastAsia="SimSun" w:hAnsi="Times New Roman" w:cs="Times New Roman"/>
          <w:color w:val="0000FF"/>
          <w:sz w:val="24"/>
          <w:szCs w:val="24"/>
        </w:rPr>
        <w:t>3-6</w:t>
      </w:r>
      <w:r w:rsidRPr="00134F5E">
        <w:rPr>
          <w:rFonts w:ascii="Times New Roman" w:eastAsia="SimSun" w:hAnsi="Times New Roman" w:cs="Times New Roman"/>
          <w:color w:val="0000FF"/>
          <w:sz w:val="24"/>
          <w:szCs w:val="24"/>
        </w:rPr>
        <w:t>)</w:t>
      </w:r>
    </w:p>
    <w:p w:rsidR="007607D8" w:rsidRPr="00134F5E" w:rsidRDefault="007607D8" w:rsidP="007607D8">
      <w:pPr>
        <w:numPr>
          <w:ilvl w:val="0"/>
          <w:numId w:val="1"/>
        </w:numPr>
        <w:spacing w:after="206" w:line="269" w:lineRule="auto"/>
        <w:ind w:left="0"/>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(p. 2, line 25-27) Does this sentence refer to Qilian Mountains mentioned further in the</w:t>
      </w:r>
      <w:r w:rsidRPr="00134F5E">
        <w:rPr>
          <w:rFonts w:ascii="Times New Roman" w:eastAsia="Calibri" w:hAnsi="Times New Roman" w:cs="Times New Roman"/>
          <w:color w:val="000000"/>
          <w:sz w:val="24"/>
          <w:szCs w:val="24"/>
        </w:rPr>
        <w:t xml:space="preserve"> </w:t>
      </w:r>
      <w:r w:rsidRPr="00134F5E">
        <w:rPr>
          <w:rFonts w:ascii="Times New Roman" w:eastAsia="Times New Roman" w:hAnsi="Times New Roman" w:cs="Times New Roman"/>
          <w:color w:val="000000"/>
          <w:sz w:val="24"/>
          <w:szCs w:val="24"/>
        </w:rPr>
        <w:t xml:space="preserve">discussion?  </w:t>
      </w:r>
    </w:p>
    <w:p w:rsidR="007607D8" w:rsidRPr="00134F5E" w:rsidRDefault="007607D8" w:rsidP="007607D8">
      <w:pPr>
        <w:spacing w:after="0" w:line="250" w:lineRule="auto"/>
        <w:jc w:val="both"/>
        <w:rPr>
          <w:rFonts w:ascii="Times New Roman" w:hAnsi="Times New Roman" w:cs="Times New Roman"/>
          <w:color w:val="0000FF"/>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The sentence is revised.</w:t>
      </w:r>
      <w:r w:rsidRPr="00134F5E">
        <w:rPr>
          <w:rFonts w:ascii="Times New Roman" w:hAnsi="Times New Roman" w:cs="Times New Roman"/>
          <w:color w:val="0000FF"/>
          <w:sz w:val="24"/>
          <w:szCs w:val="24"/>
        </w:rPr>
        <w:t xml:space="preserve"> It is the Qilian Mountains.</w:t>
      </w:r>
    </w:p>
    <w:p w:rsidR="007607D8" w:rsidRPr="00134F5E" w:rsidRDefault="007607D8" w:rsidP="007607D8">
      <w:pPr>
        <w:spacing w:after="200" w:line="250" w:lineRule="auto"/>
        <w:jc w:val="both"/>
        <w:rPr>
          <w:rFonts w:ascii="Times New Roman" w:eastAsia="Times New Roman" w:hAnsi="Times New Roman" w:cs="Times New Roman"/>
          <w:color w:val="2E74B5" w:themeColor="accent1" w:themeShade="BF"/>
          <w:sz w:val="24"/>
          <w:szCs w:val="24"/>
        </w:rPr>
      </w:pPr>
      <w:r w:rsidRPr="00134F5E">
        <w:rPr>
          <w:rFonts w:ascii="Times New Roman" w:hAnsi="Times New Roman" w:cs="Times New Roman"/>
          <w:color w:val="0000FF"/>
          <w:sz w:val="24"/>
          <w:szCs w:val="24"/>
        </w:rPr>
        <w:t xml:space="preserve"> </w:t>
      </w:r>
      <w:r w:rsidRPr="00134F5E">
        <w:rPr>
          <w:rFonts w:ascii="Times New Roman" w:eastAsia="SimSun" w:hAnsi="Times New Roman" w:cs="Times New Roman"/>
          <w:color w:val="0000FF"/>
          <w:sz w:val="24"/>
          <w:szCs w:val="24"/>
        </w:rPr>
        <w:t>(see Page 2; Line 25)</w:t>
      </w:r>
    </w:p>
    <w:p w:rsidR="007607D8" w:rsidRPr="00134F5E" w:rsidRDefault="007607D8" w:rsidP="007607D8">
      <w:pPr>
        <w:spacing w:after="206" w:line="269" w:lineRule="auto"/>
        <w:rPr>
          <w:rFonts w:ascii="Times New Roman" w:hAnsi="Times New Roman" w:cs="Times New Roman"/>
          <w:color w:val="FF0000"/>
          <w:sz w:val="24"/>
          <w:szCs w:val="24"/>
        </w:rPr>
      </w:pPr>
    </w:p>
    <w:p w:rsidR="007607D8" w:rsidRPr="00134F5E" w:rsidRDefault="007607D8" w:rsidP="007607D8">
      <w:pPr>
        <w:numPr>
          <w:ilvl w:val="0"/>
          <w:numId w:val="1"/>
        </w:numPr>
        <w:spacing w:after="206" w:line="269" w:lineRule="auto"/>
        <w:ind w:left="0"/>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(p. 3, lines 8-9) What is the relevance of the information on the depth of root penetration? </w:t>
      </w:r>
    </w:p>
    <w:p w:rsidR="007607D8" w:rsidRPr="00134F5E" w:rsidRDefault="007607D8" w:rsidP="007607D8">
      <w:pPr>
        <w:spacing w:after="200" w:line="269" w:lineRule="auto"/>
        <w:rPr>
          <w:rFonts w:ascii="Times New Roman" w:hAnsi="Times New Roman" w:cs="Times New Roman"/>
          <w:color w:val="FF0000"/>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This sentence is misleading.</w:t>
      </w:r>
      <w:r w:rsidRPr="00134F5E">
        <w:rPr>
          <w:rFonts w:ascii="Times New Roman" w:hAnsi="Times New Roman" w:cs="Times New Roman"/>
          <w:color w:val="0000FF"/>
          <w:sz w:val="24"/>
          <w:szCs w:val="24"/>
        </w:rPr>
        <w:t xml:space="preserve"> It is removed in the revised version.</w:t>
      </w:r>
    </w:p>
    <w:p w:rsidR="007607D8" w:rsidRPr="00134F5E" w:rsidRDefault="007607D8" w:rsidP="007607D8">
      <w:pPr>
        <w:numPr>
          <w:ilvl w:val="0"/>
          <w:numId w:val="1"/>
        </w:numPr>
        <w:spacing w:after="206" w:line="269" w:lineRule="auto"/>
        <w:ind w:left="0"/>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Chapter 3.1 Field Sampling. This part lacks some detail on the study area and sampling procedures. How many lakes were sampled? Five, or also some other of the “various” lakes? Provide their surface areas, maximum depths and volumes if known and explain if these characteristics are typical for the region. Provide information on wells depths and screening intervals as this is important in evaluation of well samples. Are the wells regularly used? If not, then 20 minute long pumping (with a peristaltic pump?) might not be enough to obtain a representative water sample from the aquifer. </w:t>
      </w:r>
    </w:p>
    <w:p w:rsidR="007607D8" w:rsidRPr="00134F5E" w:rsidRDefault="007607D8" w:rsidP="007607D8">
      <w:pPr>
        <w:spacing w:after="0" w:line="269" w:lineRule="auto"/>
        <w:rPr>
          <w:rFonts w:ascii="Times New Roman" w:hAnsi="Times New Roman" w:cs="Times New Roman"/>
          <w:color w:val="0000FF"/>
          <w:sz w:val="24"/>
          <w:szCs w:val="24"/>
        </w:rPr>
      </w:pPr>
      <w:r w:rsidRPr="00134F5E">
        <w:rPr>
          <w:rFonts w:ascii="Times New Roman" w:eastAsia="Times New Roman" w:hAnsi="Times New Roman" w:cs="Times New Roman"/>
          <w:color w:val="0000FF"/>
          <w:sz w:val="24"/>
          <w:szCs w:val="24"/>
        </w:rPr>
        <w:t xml:space="preserve">Reply: </w:t>
      </w:r>
      <w:r w:rsidRPr="00134F5E">
        <w:rPr>
          <w:rFonts w:ascii="Times New Roman" w:hAnsi="Times New Roman" w:cs="Times New Roman"/>
          <w:color w:val="0000FF"/>
          <w:sz w:val="24"/>
          <w:szCs w:val="24"/>
        </w:rPr>
        <w:t xml:space="preserve">Accept. Additional descriptions are presented in Section 3.1. </w:t>
      </w:r>
    </w:p>
    <w:p w:rsidR="007607D8" w:rsidRPr="00134F5E" w:rsidRDefault="007607D8" w:rsidP="007607D8">
      <w:pPr>
        <w:spacing w:after="206" w:line="269" w:lineRule="auto"/>
        <w:rPr>
          <w:rFonts w:ascii="Times New Roman" w:hAnsi="Times New Roman" w:cs="Times New Roman"/>
          <w:color w:val="0000FF"/>
          <w:sz w:val="24"/>
          <w:szCs w:val="24"/>
        </w:rPr>
      </w:pPr>
      <w:r w:rsidRPr="00134F5E">
        <w:rPr>
          <w:rFonts w:ascii="Times New Roman" w:hAnsi="Times New Roman" w:cs="Times New Roman"/>
          <w:color w:val="0000FF"/>
          <w:sz w:val="24"/>
          <w:szCs w:val="24"/>
        </w:rPr>
        <w:t xml:space="preserve">(see Page 4, Line </w:t>
      </w:r>
      <w:r>
        <w:rPr>
          <w:rFonts w:ascii="Times New Roman" w:hAnsi="Times New Roman" w:cs="Times New Roman"/>
          <w:color w:val="0000FF"/>
          <w:sz w:val="24"/>
          <w:szCs w:val="24"/>
        </w:rPr>
        <w:t>5-11</w:t>
      </w:r>
      <w:r w:rsidRPr="00134F5E">
        <w:rPr>
          <w:rFonts w:ascii="Times New Roman" w:hAnsi="Times New Roman" w:cs="Times New Roman"/>
          <w:color w:val="0000FF"/>
          <w:sz w:val="24"/>
          <w:szCs w:val="24"/>
        </w:rPr>
        <w:t>)</w:t>
      </w:r>
    </w:p>
    <w:p w:rsidR="007607D8" w:rsidRPr="00134F5E" w:rsidRDefault="007607D8" w:rsidP="007607D8">
      <w:pPr>
        <w:numPr>
          <w:ilvl w:val="0"/>
          <w:numId w:val="1"/>
        </w:numPr>
        <w:spacing w:after="206" w:line="269" w:lineRule="auto"/>
        <w:ind w:left="0"/>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lastRenderedPageBreak/>
        <w:t xml:space="preserve">(p6, lines 23-25) Was the good vertical mixing of lake waters confirmed by </w:t>
      </w:r>
      <w:bookmarkStart w:id="1" w:name="OLE_LINK1"/>
      <w:r w:rsidRPr="00134F5E">
        <w:rPr>
          <w:rFonts w:ascii="Times New Roman" w:eastAsia="Times New Roman" w:hAnsi="Times New Roman" w:cs="Times New Roman"/>
          <w:color w:val="000000"/>
          <w:sz w:val="24"/>
          <w:szCs w:val="24"/>
        </w:rPr>
        <w:t>measurements of temperature and conductivity</w:t>
      </w:r>
      <w:bookmarkEnd w:id="1"/>
      <w:r w:rsidRPr="00134F5E">
        <w:rPr>
          <w:rFonts w:ascii="Times New Roman" w:eastAsia="Times New Roman" w:hAnsi="Times New Roman" w:cs="Times New Roman"/>
          <w:color w:val="000000"/>
          <w:sz w:val="24"/>
          <w:szCs w:val="24"/>
        </w:rPr>
        <w:t xml:space="preserve">? </w:t>
      </w:r>
    </w:p>
    <w:p w:rsidR="007607D8" w:rsidRPr="00134F5E" w:rsidRDefault="007607D8" w:rsidP="007607D8">
      <w:pPr>
        <w:spacing w:after="0" w:line="269" w:lineRule="auto"/>
        <w:rPr>
          <w:rFonts w:ascii="Times New Roman" w:hAnsi="Times New Roman" w:cs="Times New Roman"/>
          <w:color w:val="0000FF"/>
          <w:sz w:val="24"/>
          <w:szCs w:val="24"/>
        </w:rPr>
      </w:pPr>
      <w:r w:rsidRPr="00134F5E">
        <w:rPr>
          <w:rFonts w:ascii="Times New Roman" w:eastAsia="Times New Roman" w:hAnsi="Times New Roman" w:cs="Times New Roman"/>
          <w:color w:val="0000FF"/>
          <w:sz w:val="24"/>
          <w:szCs w:val="24"/>
        </w:rPr>
        <w:t xml:space="preserve">Reply: </w:t>
      </w:r>
      <w:r w:rsidRPr="00134F5E">
        <w:rPr>
          <w:rFonts w:ascii="Times New Roman" w:hAnsi="Times New Roman" w:cs="Times New Roman"/>
          <w:color w:val="0000FF"/>
          <w:sz w:val="24"/>
          <w:szCs w:val="24"/>
        </w:rPr>
        <w:t>Additional descriptions are presented in Section 4.2. Good mixture of water in the Sumu Barun Jaran Lake has been also confirmed from the measurements of temperature and electric conductivity profiles in the summer (Chen et al., 2015).</w:t>
      </w:r>
    </w:p>
    <w:p w:rsidR="007607D8" w:rsidRPr="00134F5E" w:rsidRDefault="007607D8" w:rsidP="007607D8">
      <w:pPr>
        <w:spacing w:after="206" w:line="269" w:lineRule="auto"/>
        <w:rPr>
          <w:rFonts w:ascii="Times New Roman" w:hAnsi="Times New Roman" w:cs="Times New Roman"/>
          <w:color w:val="0000FF"/>
          <w:sz w:val="24"/>
          <w:szCs w:val="24"/>
        </w:rPr>
      </w:pPr>
      <w:r w:rsidRPr="00134F5E">
        <w:rPr>
          <w:rFonts w:ascii="Times New Roman" w:hAnsi="Times New Roman" w:cs="Times New Roman"/>
          <w:color w:val="0000FF"/>
          <w:sz w:val="24"/>
          <w:szCs w:val="24"/>
        </w:rPr>
        <w:t xml:space="preserve">(see Page 7, Line </w:t>
      </w:r>
      <w:r>
        <w:rPr>
          <w:rFonts w:ascii="Times New Roman" w:hAnsi="Times New Roman" w:cs="Times New Roman"/>
          <w:color w:val="0000FF"/>
          <w:sz w:val="24"/>
          <w:szCs w:val="24"/>
        </w:rPr>
        <w:t>8-10</w:t>
      </w:r>
      <w:r w:rsidRPr="00134F5E">
        <w:rPr>
          <w:rFonts w:ascii="Times New Roman" w:hAnsi="Times New Roman" w:cs="Times New Roman"/>
          <w:color w:val="0000FF"/>
          <w:sz w:val="24"/>
          <w:szCs w:val="24"/>
        </w:rPr>
        <w:t>)</w:t>
      </w:r>
    </w:p>
    <w:p w:rsidR="007607D8" w:rsidRPr="00134F5E" w:rsidRDefault="007607D8" w:rsidP="007607D8">
      <w:pPr>
        <w:numPr>
          <w:ilvl w:val="0"/>
          <w:numId w:val="1"/>
        </w:numPr>
        <w:spacing w:after="206" w:line="269" w:lineRule="auto"/>
        <w:ind w:left="0"/>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 (p. 9, lines 13-14) Are there any data on groundwater flow directions/hydraulic heads in the lake area to support this notion? Generally, the hydrogeological conditions are poorly explained in the manuscript. </w:t>
      </w:r>
    </w:p>
    <w:p w:rsidR="007607D8" w:rsidRPr="00134F5E" w:rsidRDefault="007607D8" w:rsidP="007607D8">
      <w:pPr>
        <w:spacing w:after="0" w:line="269" w:lineRule="auto"/>
        <w:jc w:val="both"/>
        <w:rPr>
          <w:rFonts w:ascii="Times New Roman" w:hAnsi="Times New Roman" w:cs="Times New Roman"/>
          <w:color w:val="0000FF"/>
          <w:sz w:val="24"/>
          <w:szCs w:val="24"/>
        </w:rPr>
      </w:pPr>
      <w:bookmarkStart w:id="2" w:name="OLE_LINK21"/>
      <w:bookmarkStart w:id="3" w:name="OLE_LINK22"/>
      <w:r w:rsidRPr="00134F5E">
        <w:rPr>
          <w:rFonts w:ascii="Times New Roman" w:eastAsia="Times New Roman" w:hAnsi="Times New Roman" w:cs="Times New Roman"/>
          <w:color w:val="0000FF"/>
          <w:sz w:val="24"/>
          <w:szCs w:val="24"/>
        </w:rPr>
        <w:t>Reply: T</w:t>
      </w:r>
      <w:r w:rsidRPr="00134F5E">
        <w:rPr>
          <w:rFonts w:ascii="Times New Roman" w:hAnsi="Times New Roman" w:cs="Times New Roman"/>
          <w:color w:val="0000FF"/>
          <w:sz w:val="24"/>
          <w:szCs w:val="24"/>
        </w:rPr>
        <w:t>hese sentences are misleading. They are deleted in the revised version. Section 2 has been significantly revised to express the hydrogeological conditions in the BJD.</w:t>
      </w:r>
    </w:p>
    <w:p w:rsidR="007607D8" w:rsidRPr="00134F5E" w:rsidRDefault="007607D8" w:rsidP="007607D8">
      <w:pPr>
        <w:spacing w:after="210" w:line="250" w:lineRule="auto"/>
        <w:jc w:val="both"/>
        <w:rPr>
          <w:rFonts w:ascii="Times New Roman" w:hAnsi="Times New Roman" w:cs="Times New Roman"/>
          <w:color w:val="0000FF"/>
          <w:sz w:val="24"/>
          <w:szCs w:val="24"/>
        </w:rPr>
      </w:pPr>
      <w:r w:rsidRPr="00134F5E">
        <w:rPr>
          <w:rFonts w:ascii="Times New Roman" w:hAnsi="Times New Roman" w:cs="Times New Roman"/>
          <w:color w:val="0000FF"/>
          <w:sz w:val="24"/>
          <w:szCs w:val="24"/>
        </w:rPr>
        <w:t>(see Page 3, Line 7-</w:t>
      </w:r>
      <w:r>
        <w:rPr>
          <w:rFonts w:ascii="Times New Roman" w:hAnsi="Times New Roman" w:cs="Times New Roman"/>
          <w:color w:val="0000FF"/>
          <w:sz w:val="24"/>
          <w:szCs w:val="24"/>
        </w:rPr>
        <w:t>8</w:t>
      </w:r>
      <w:r w:rsidRPr="00134F5E">
        <w:rPr>
          <w:rFonts w:ascii="Times New Roman" w:hAnsi="Times New Roman" w:cs="Times New Roman"/>
          <w:color w:val="0000FF"/>
          <w:sz w:val="24"/>
          <w:szCs w:val="24"/>
        </w:rPr>
        <w:t xml:space="preserve">, </w:t>
      </w:r>
      <w:r>
        <w:rPr>
          <w:rFonts w:ascii="Times New Roman" w:hAnsi="Times New Roman" w:cs="Times New Roman"/>
          <w:color w:val="0000FF"/>
          <w:sz w:val="24"/>
          <w:szCs w:val="24"/>
        </w:rPr>
        <w:t>16-23</w:t>
      </w:r>
      <w:r w:rsidRPr="00134F5E">
        <w:rPr>
          <w:rFonts w:ascii="Times New Roman" w:hAnsi="Times New Roman" w:cs="Times New Roman"/>
          <w:color w:val="0000FF"/>
          <w:sz w:val="24"/>
          <w:szCs w:val="24"/>
        </w:rPr>
        <w:t>)</w:t>
      </w:r>
      <w:r w:rsidRPr="000A5F91">
        <w:rPr>
          <w:rFonts w:ascii="Times New Roman" w:eastAsia="SimSun" w:hAnsi="Times New Roman" w:cs="Times New Roman"/>
          <w:color w:val="0000FF"/>
          <w:sz w:val="24"/>
          <w:szCs w:val="24"/>
        </w:rPr>
        <w:t xml:space="preserve"> </w:t>
      </w:r>
    </w:p>
    <w:p w:rsidR="007607D8" w:rsidRPr="00134F5E" w:rsidRDefault="007607D8" w:rsidP="007607D8">
      <w:pPr>
        <w:numPr>
          <w:ilvl w:val="0"/>
          <w:numId w:val="1"/>
        </w:numPr>
        <w:spacing w:after="206" w:line="269" w:lineRule="auto"/>
        <w:ind w:left="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(p.10, lines 5-14) The bicarbonate and </w:t>
      </w:r>
      <w:r w:rsidRPr="00134F5E">
        <w:rPr>
          <w:rFonts w:ascii="Times New Roman" w:eastAsia="Times New Roman" w:hAnsi="Times New Roman" w:cs="Times New Roman"/>
          <w:color w:val="000000"/>
          <w:sz w:val="24"/>
          <w:szCs w:val="24"/>
          <w:vertAlign w:val="superscript"/>
        </w:rPr>
        <w:t>13</w:t>
      </w:r>
      <w:r w:rsidRPr="00134F5E">
        <w:rPr>
          <w:rFonts w:ascii="Times New Roman" w:eastAsia="Times New Roman" w:hAnsi="Times New Roman" w:cs="Times New Roman"/>
          <w:color w:val="000000"/>
          <w:sz w:val="24"/>
          <w:szCs w:val="24"/>
        </w:rPr>
        <w:t>C DIC data do not support the gradual dilution of 14C with the old inorganic carbon derived from carbonate dissolution along the entire groundwater pathway. Both parameters change significantly only between points WS2 to WS1 pointing to isotopic exchange as a cause of the apparent increase of radiocarbon ages between WS4 to WS2. This discussion would benefit from any quantitative considerations on the isotopic evolution of DIC along the transect. However, the conditions of carbonate dissolution and isotopic exchange are controlled by aquifer properties which are not described in the manuscript.</w:t>
      </w:r>
    </w:p>
    <w:p w:rsidR="007607D8" w:rsidRPr="00134F5E" w:rsidRDefault="007607D8" w:rsidP="007607D8">
      <w:pPr>
        <w:spacing w:after="206" w:line="269" w:lineRule="auto"/>
        <w:jc w:val="both"/>
        <w:rPr>
          <w:rFonts w:ascii="Times New Roman" w:hAnsi="Times New Roman" w:cs="Times New Roman"/>
          <w:color w:val="0000FF"/>
          <w:sz w:val="24"/>
          <w:szCs w:val="24"/>
        </w:rPr>
      </w:pPr>
      <w:r w:rsidRPr="00134F5E">
        <w:rPr>
          <w:rFonts w:ascii="Times New Roman" w:eastAsia="Times New Roman" w:hAnsi="Times New Roman" w:cs="Times New Roman"/>
          <w:color w:val="0000FF"/>
          <w:sz w:val="24"/>
          <w:szCs w:val="24"/>
        </w:rPr>
        <w:t xml:space="preserve">Reply: </w:t>
      </w:r>
      <w:r w:rsidRPr="00134F5E">
        <w:rPr>
          <w:rFonts w:ascii="Times New Roman" w:hAnsi="Times New Roman" w:cs="Times New Roman"/>
          <w:color w:val="0000FF"/>
          <w:sz w:val="24"/>
          <w:szCs w:val="24"/>
        </w:rPr>
        <w:t xml:space="preserve">We agree that the varying </w:t>
      </w:r>
      <w:r w:rsidRPr="00134F5E">
        <w:rPr>
          <w:rFonts w:ascii="Times New Roman" w:hAnsi="Times New Roman" w:cs="Times New Roman"/>
          <w:color w:val="0000FF"/>
          <w:sz w:val="24"/>
          <w:szCs w:val="24"/>
          <w:vertAlign w:val="superscript"/>
        </w:rPr>
        <w:t>14</w:t>
      </w:r>
      <w:r w:rsidRPr="00134F5E">
        <w:rPr>
          <w:rFonts w:ascii="Times New Roman" w:hAnsi="Times New Roman" w:cs="Times New Roman"/>
          <w:color w:val="0000FF"/>
          <w:sz w:val="24"/>
          <w:szCs w:val="24"/>
        </w:rPr>
        <w:t xml:space="preserve">C and </w:t>
      </w:r>
      <w:r w:rsidRPr="00134F5E">
        <w:rPr>
          <w:rFonts w:ascii="Times New Roman" w:hAnsi="Times New Roman" w:cs="Times New Roman"/>
          <w:color w:val="0000FF"/>
          <w:sz w:val="24"/>
          <w:szCs w:val="24"/>
          <w:vertAlign w:val="superscript"/>
        </w:rPr>
        <w:t>13</w:t>
      </w:r>
      <w:r w:rsidRPr="00134F5E">
        <w:rPr>
          <w:rFonts w:ascii="Times New Roman" w:hAnsi="Times New Roman" w:cs="Times New Roman"/>
          <w:color w:val="0000FF"/>
          <w:sz w:val="24"/>
          <w:szCs w:val="24"/>
        </w:rPr>
        <w:t>C are not fully caused by the gradual dilution. In the revised manuscript, additional information about the aquifer properties are presented in Section 2 and Section 5.3</w:t>
      </w:r>
      <w:r w:rsidRPr="00134F5E">
        <w:rPr>
          <w:rFonts w:ascii="Times New Roman" w:eastAsia="Times New Roman" w:hAnsi="Times New Roman" w:cs="Times New Roman"/>
          <w:color w:val="0000FF"/>
          <w:sz w:val="24"/>
          <w:szCs w:val="24"/>
        </w:rPr>
        <w:t xml:space="preserve">. </w:t>
      </w:r>
      <w:r w:rsidRPr="00134F5E">
        <w:rPr>
          <w:rFonts w:ascii="Times New Roman" w:hAnsi="Times New Roman" w:cs="Times New Roman"/>
          <w:color w:val="0000FF"/>
          <w:sz w:val="24"/>
          <w:szCs w:val="24"/>
        </w:rPr>
        <w:t xml:space="preserve">A quantitative analysis of the possible radiocarbon dilution factor is added and discussed in Section 5.3. The corrected </w:t>
      </w:r>
      <w:r w:rsidRPr="00134F5E">
        <w:rPr>
          <w:rFonts w:ascii="Times New Roman" w:hAnsi="Times New Roman" w:cs="Times New Roman"/>
          <w:color w:val="0000FF"/>
          <w:sz w:val="24"/>
          <w:szCs w:val="24"/>
          <w:vertAlign w:val="superscript"/>
        </w:rPr>
        <w:t>14</w:t>
      </w:r>
      <w:r w:rsidRPr="00134F5E">
        <w:rPr>
          <w:rFonts w:ascii="Times New Roman" w:hAnsi="Times New Roman" w:cs="Times New Roman"/>
          <w:color w:val="0000FF"/>
          <w:sz w:val="24"/>
          <w:szCs w:val="24"/>
        </w:rPr>
        <w:t>C dating results are shown in Table 3.</w:t>
      </w:r>
    </w:p>
    <w:p w:rsidR="007607D8" w:rsidRPr="00134F5E" w:rsidRDefault="007607D8" w:rsidP="007607D8">
      <w:pPr>
        <w:spacing w:after="210" w:line="250" w:lineRule="auto"/>
        <w:jc w:val="both"/>
        <w:rPr>
          <w:rFonts w:ascii="Times New Roman" w:hAnsi="Times New Roman" w:cs="Times New Roman"/>
          <w:color w:val="0000FF"/>
          <w:sz w:val="24"/>
          <w:szCs w:val="24"/>
        </w:rPr>
      </w:pPr>
      <w:r w:rsidRPr="00134F5E">
        <w:rPr>
          <w:rFonts w:ascii="Times New Roman" w:hAnsi="Times New Roman" w:cs="Times New Roman"/>
          <w:color w:val="0000FF"/>
          <w:sz w:val="24"/>
          <w:szCs w:val="24"/>
        </w:rPr>
        <w:t>(see Page 3, Line 7-</w:t>
      </w:r>
      <w:r>
        <w:rPr>
          <w:rFonts w:ascii="Times New Roman" w:hAnsi="Times New Roman" w:cs="Times New Roman"/>
          <w:color w:val="0000FF"/>
          <w:sz w:val="24"/>
          <w:szCs w:val="24"/>
        </w:rPr>
        <w:t>8</w:t>
      </w:r>
      <w:r w:rsidRPr="00134F5E">
        <w:rPr>
          <w:rFonts w:ascii="Times New Roman" w:hAnsi="Times New Roman" w:cs="Times New Roman"/>
          <w:color w:val="0000FF"/>
          <w:sz w:val="24"/>
          <w:szCs w:val="24"/>
        </w:rPr>
        <w:t xml:space="preserve">, </w:t>
      </w:r>
      <w:r>
        <w:rPr>
          <w:rFonts w:ascii="Times New Roman" w:hAnsi="Times New Roman" w:cs="Times New Roman"/>
          <w:color w:val="0000FF"/>
          <w:sz w:val="24"/>
          <w:szCs w:val="24"/>
        </w:rPr>
        <w:t>16-23</w:t>
      </w:r>
      <w:r w:rsidRPr="00134F5E">
        <w:rPr>
          <w:rFonts w:ascii="Times New Roman" w:hAnsi="Times New Roman" w:cs="Times New Roman"/>
          <w:color w:val="0000FF"/>
          <w:sz w:val="24"/>
          <w:szCs w:val="24"/>
        </w:rPr>
        <w:t xml:space="preserve">; </w:t>
      </w:r>
      <w:r w:rsidRPr="00134F5E">
        <w:rPr>
          <w:rFonts w:ascii="Times New Roman" w:eastAsia="SimSun" w:hAnsi="Times New Roman" w:cs="Times New Roman"/>
          <w:color w:val="0000FF"/>
          <w:sz w:val="24"/>
          <w:szCs w:val="24"/>
        </w:rPr>
        <w:t>see Page 11, Line 2</w:t>
      </w:r>
      <w:r>
        <w:rPr>
          <w:rFonts w:ascii="Times New Roman" w:eastAsia="SimSun" w:hAnsi="Times New Roman" w:cs="Times New Roman"/>
          <w:color w:val="0000FF"/>
          <w:sz w:val="24"/>
          <w:szCs w:val="24"/>
        </w:rPr>
        <w:t>6</w:t>
      </w:r>
      <w:r w:rsidRPr="00134F5E">
        <w:rPr>
          <w:rFonts w:ascii="Times New Roman" w:eastAsia="SimSun" w:hAnsi="Times New Roman" w:cs="Times New Roman"/>
          <w:color w:val="0000FF"/>
          <w:sz w:val="24"/>
          <w:szCs w:val="24"/>
        </w:rPr>
        <w:t>-3</w:t>
      </w:r>
      <w:r>
        <w:rPr>
          <w:rFonts w:ascii="Times New Roman" w:eastAsia="SimSun" w:hAnsi="Times New Roman" w:cs="Times New Roman"/>
          <w:color w:val="0000FF"/>
          <w:sz w:val="24"/>
          <w:szCs w:val="24"/>
        </w:rPr>
        <w:t>3</w:t>
      </w:r>
      <w:r w:rsidRPr="00134F5E">
        <w:rPr>
          <w:rFonts w:ascii="Times New Roman" w:eastAsia="SimSun" w:hAnsi="Times New Roman" w:cs="Times New Roman"/>
          <w:color w:val="0000FF"/>
          <w:sz w:val="24"/>
          <w:szCs w:val="24"/>
        </w:rPr>
        <w:t>; Page 12, Line 1-1</w:t>
      </w:r>
      <w:r>
        <w:rPr>
          <w:rFonts w:ascii="Times New Roman" w:eastAsia="SimSun" w:hAnsi="Times New Roman" w:cs="Times New Roman"/>
          <w:color w:val="0000FF"/>
          <w:sz w:val="24"/>
          <w:szCs w:val="24"/>
        </w:rPr>
        <w:t>4</w:t>
      </w:r>
      <w:r w:rsidRPr="00134F5E">
        <w:rPr>
          <w:rFonts w:ascii="Times New Roman" w:hAnsi="Times New Roman" w:cs="Times New Roman"/>
          <w:color w:val="0000FF"/>
          <w:sz w:val="24"/>
          <w:szCs w:val="24"/>
        </w:rPr>
        <w:t>)</w:t>
      </w:r>
    </w:p>
    <w:bookmarkEnd w:id="2"/>
    <w:bookmarkEnd w:id="3"/>
    <w:p w:rsidR="007607D8" w:rsidRPr="00134F5E" w:rsidRDefault="007607D8" w:rsidP="007607D8">
      <w:pPr>
        <w:numPr>
          <w:ilvl w:val="0"/>
          <w:numId w:val="1"/>
        </w:numPr>
        <w:spacing w:after="206" w:line="269" w:lineRule="auto"/>
        <w:ind w:left="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(p.10, lines 27-29) The vertical homogeneity of lake water implies only good vertical mixing. The (isotopic?) steady state is a separate issue and can be assessed only from the temporal patterns. Is there any evidence for lake waters being in the steady state? By the way, what causes vertical mixing of the lakes? Wind or diurnal water temperature fluctuations?  </w:t>
      </w:r>
    </w:p>
    <w:p w:rsidR="007607D8" w:rsidRPr="00134F5E" w:rsidRDefault="007607D8" w:rsidP="007607D8">
      <w:pPr>
        <w:tabs>
          <w:tab w:val="center" w:pos="4537"/>
        </w:tabs>
        <w:spacing w:after="206" w:line="269" w:lineRule="auto"/>
        <w:jc w:val="both"/>
        <w:rPr>
          <w:rFonts w:ascii="Times New Roman" w:hAnsi="Times New Roman" w:cs="Times New Roman"/>
          <w:color w:val="0000FF"/>
          <w:sz w:val="24"/>
          <w:szCs w:val="24"/>
        </w:rPr>
      </w:pPr>
      <w:r w:rsidRPr="00134F5E">
        <w:rPr>
          <w:rFonts w:ascii="Times New Roman" w:eastAsia="Times New Roman" w:hAnsi="Times New Roman" w:cs="Times New Roman"/>
          <w:color w:val="0000FF"/>
          <w:sz w:val="24"/>
          <w:szCs w:val="24"/>
        </w:rPr>
        <w:t xml:space="preserve">Reply: </w:t>
      </w:r>
      <w:r w:rsidRPr="00134F5E">
        <w:rPr>
          <w:rFonts w:ascii="Times New Roman" w:hAnsi="Times New Roman" w:cs="Times New Roman"/>
          <w:color w:val="0000FF"/>
          <w:sz w:val="24"/>
          <w:szCs w:val="24"/>
        </w:rPr>
        <w:t>Accept! “Steady state”</w:t>
      </w:r>
      <w:r>
        <w:rPr>
          <w:rFonts w:ascii="Times New Roman" w:hAnsi="Times New Roman" w:cs="Times New Roman"/>
          <w:color w:val="0000FF"/>
          <w:sz w:val="24"/>
          <w:szCs w:val="24"/>
        </w:rPr>
        <w:t xml:space="preserve"> is not confirmed</w:t>
      </w:r>
      <w:r w:rsidRPr="00134F5E">
        <w:rPr>
          <w:rFonts w:ascii="Times New Roman" w:hAnsi="Times New Roman" w:cs="Times New Roman"/>
          <w:color w:val="0000FF"/>
          <w:sz w:val="24"/>
          <w:szCs w:val="24"/>
        </w:rPr>
        <w:t>.</w:t>
      </w:r>
      <w:r>
        <w:rPr>
          <w:rFonts w:ascii="Times New Roman" w:hAnsi="Times New Roman" w:cs="Times New Roman"/>
          <w:color w:val="0000FF"/>
          <w:sz w:val="24"/>
          <w:szCs w:val="24"/>
        </w:rPr>
        <w:t xml:space="preserve"> In my opinion, the discharge of groundwater to the lakes is the most possible reason that courses vertical mixing.</w:t>
      </w:r>
    </w:p>
    <w:p w:rsidR="007607D8" w:rsidRPr="00134F5E" w:rsidRDefault="007607D8" w:rsidP="007607D8">
      <w:pPr>
        <w:spacing w:after="210" w:line="250" w:lineRule="auto"/>
        <w:jc w:val="both"/>
        <w:rPr>
          <w:rFonts w:ascii="Times New Roman" w:hAnsi="Times New Roman" w:cs="Times New Roman"/>
          <w:color w:val="0000FF"/>
          <w:sz w:val="24"/>
          <w:szCs w:val="24"/>
        </w:rPr>
      </w:pPr>
      <w:r w:rsidRPr="00134F5E">
        <w:rPr>
          <w:rFonts w:ascii="Times New Roman" w:hAnsi="Times New Roman" w:cs="Times New Roman"/>
          <w:color w:val="0000FF"/>
          <w:sz w:val="24"/>
          <w:szCs w:val="24"/>
        </w:rPr>
        <w:t>(see Page 1</w:t>
      </w:r>
      <w:r>
        <w:rPr>
          <w:rFonts w:ascii="Times New Roman" w:hAnsi="Times New Roman" w:cs="Times New Roman"/>
          <w:color w:val="0000FF"/>
          <w:sz w:val="24"/>
          <w:szCs w:val="24"/>
        </w:rPr>
        <w:t>2</w:t>
      </w:r>
      <w:r w:rsidRPr="00134F5E">
        <w:rPr>
          <w:rFonts w:ascii="Times New Roman" w:hAnsi="Times New Roman" w:cs="Times New Roman"/>
          <w:color w:val="0000FF"/>
          <w:sz w:val="24"/>
          <w:szCs w:val="24"/>
        </w:rPr>
        <w:t>, Line 3</w:t>
      </w:r>
      <w:r>
        <w:rPr>
          <w:rFonts w:ascii="Times New Roman" w:hAnsi="Times New Roman" w:cs="Times New Roman"/>
          <w:color w:val="0000FF"/>
          <w:sz w:val="24"/>
          <w:szCs w:val="24"/>
        </w:rPr>
        <w:t>3</w:t>
      </w:r>
      <w:r w:rsidRPr="00134F5E">
        <w:rPr>
          <w:rFonts w:ascii="Times New Roman" w:hAnsi="Times New Roman" w:cs="Times New Roman"/>
          <w:color w:val="0000FF"/>
          <w:sz w:val="24"/>
          <w:szCs w:val="24"/>
        </w:rPr>
        <w:t>)</w:t>
      </w:r>
    </w:p>
    <w:p w:rsidR="007607D8" w:rsidRPr="00134F5E" w:rsidRDefault="007607D8" w:rsidP="007607D8">
      <w:pPr>
        <w:numPr>
          <w:ilvl w:val="0"/>
          <w:numId w:val="1"/>
        </w:numPr>
        <w:spacing w:after="206" w:line="269" w:lineRule="auto"/>
        <w:ind w:left="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Figs. 1B and 8 are not consistent with respect to the relative positions of wells and the Sumu Jaran Lake. The lake is located between W3 and W2 in Fig. 1B and to the west of W1 in Fig.8.  </w:t>
      </w:r>
    </w:p>
    <w:p w:rsidR="007607D8" w:rsidRPr="00134F5E" w:rsidRDefault="007607D8" w:rsidP="007607D8">
      <w:pPr>
        <w:tabs>
          <w:tab w:val="center" w:pos="4537"/>
        </w:tabs>
        <w:spacing w:after="206" w:line="269" w:lineRule="auto"/>
        <w:rPr>
          <w:rFonts w:ascii="Times New Roman" w:hAnsi="Times New Roman" w:cs="Times New Roman"/>
          <w:color w:val="0000FF"/>
          <w:sz w:val="24"/>
          <w:szCs w:val="24"/>
        </w:rPr>
      </w:pPr>
      <w:r w:rsidRPr="00134F5E">
        <w:rPr>
          <w:rFonts w:ascii="Times New Roman" w:eastAsia="Times New Roman" w:hAnsi="Times New Roman" w:cs="Times New Roman"/>
          <w:color w:val="0000FF"/>
          <w:sz w:val="24"/>
          <w:szCs w:val="24"/>
        </w:rPr>
        <w:lastRenderedPageBreak/>
        <w:t xml:space="preserve">Reply: </w:t>
      </w:r>
      <w:r w:rsidRPr="00134F5E">
        <w:rPr>
          <w:rFonts w:ascii="Times New Roman" w:hAnsi="Times New Roman" w:cs="Times New Roman"/>
          <w:color w:val="0000FF"/>
          <w:sz w:val="24"/>
          <w:szCs w:val="24"/>
        </w:rPr>
        <w:t xml:space="preserve">The Fig 1B </w:t>
      </w:r>
      <w:r>
        <w:rPr>
          <w:rFonts w:ascii="Times New Roman" w:hAnsi="Times New Roman" w:cs="Times New Roman"/>
          <w:color w:val="0000FF"/>
          <w:sz w:val="24"/>
          <w:szCs w:val="24"/>
        </w:rPr>
        <w:t xml:space="preserve">in last version is enlarged and changed to </w:t>
      </w:r>
      <w:r w:rsidRPr="00134F5E">
        <w:rPr>
          <w:rFonts w:ascii="Times New Roman" w:hAnsi="Times New Roman" w:cs="Times New Roman"/>
          <w:color w:val="0000FF"/>
          <w:sz w:val="24"/>
          <w:szCs w:val="24"/>
        </w:rPr>
        <w:t>Fig 1</w:t>
      </w:r>
      <w:r>
        <w:rPr>
          <w:rFonts w:ascii="Times New Roman" w:hAnsi="Times New Roman" w:cs="Times New Roman"/>
          <w:color w:val="0000FF"/>
          <w:sz w:val="24"/>
          <w:szCs w:val="24"/>
        </w:rPr>
        <w:t xml:space="preserve">C and the </w:t>
      </w:r>
      <w:r w:rsidRPr="00134F5E">
        <w:rPr>
          <w:rFonts w:ascii="Times New Roman" w:hAnsi="Times New Roman" w:cs="Times New Roman"/>
          <w:color w:val="0000FF"/>
          <w:sz w:val="24"/>
          <w:szCs w:val="24"/>
        </w:rPr>
        <w:t xml:space="preserve">exhibiting size of </w:t>
      </w:r>
      <w:r>
        <w:rPr>
          <w:rFonts w:ascii="Times New Roman" w:hAnsi="Times New Roman" w:cs="Times New Roman"/>
          <w:color w:val="0000FF"/>
          <w:sz w:val="24"/>
          <w:szCs w:val="24"/>
        </w:rPr>
        <w:t xml:space="preserve">it </w:t>
      </w:r>
      <w:r w:rsidRPr="00134F5E">
        <w:rPr>
          <w:rFonts w:ascii="Times New Roman" w:hAnsi="Times New Roman" w:cs="Times New Roman"/>
          <w:color w:val="0000FF"/>
          <w:sz w:val="24"/>
          <w:szCs w:val="24"/>
        </w:rPr>
        <w:t>is revised to clearly show the position of wells.</w:t>
      </w:r>
    </w:p>
    <w:p w:rsidR="007607D8" w:rsidRPr="00134F5E" w:rsidRDefault="007607D8" w:rsidP="007607D8">
      <w:pPr>
        <w:spacing w:after="210" w:line="250" w:lineRule="auto"/>
        <w:jc w:val="both"/>
        <w:rPr>
          <w:rFonts w:ascii="Times New Roman" w:eastAsia="Times New Roman" w:hAnsi="Times New Roman" w:cs="Times New Roman"/>
          <w:color w:val="FF0000"/>
          <w:sz w:val="24"/>
          <w:szCs w:val="24"/>
        </w:rPr>
      </w:pPr>
      <w:r w:rsidRPr="00134F5E">
        <w:rPr>
          <w:rFonts w:ascii="Times New Roman" w:hAnsi="Times New Roman" w:cs="Times New Roman"/>
          <w:color w:val="0000FF"/>
          <w:sz w:val="24"/>
          <w:szCs w:val="24"/>
        </w:rPr>
        <w:t>(see Page 18)</w:t>
      </w:r>
    </w:p>
    <w:p w:rsidR="007607D8" w:rsidRPr="00134F5E" w:rsidRDefault="007607D8" w:rsidP="007607D8">
      <w:pPr>
        <w:keepNext/>
        <w:keepLines/>
        <w:spacing w:after="216"/>
        <w:outlineLvl w:val="0"/>
        <w:rPr>
          <w:rFonts w:ascii="Times New Roman" w:eastAsia="Calibri" w:hAnsi="Times New Roman" w:cs="Times New Roman"/>
          <w:b/>
          <w:color w:val="000000"/>
          <w:sz w:val="24"/>
          <w:szCs w:val="24"/>
        </w:rPr>
      </w:pPr>
      <w:r w:rsidRPr="00134F5E">
        <w:rPr>
          <w:rFonts w:ascii="Times New Roman" w:eastAsia="Calibri" w:hAnsi="Times New Roman" w:cs="Times New Roman"/>
          <w:b/>
          <w:color w:val="000000"/>
          <w:sz w:val="24"/>
          <w:szCs w:val="24"/>
        </w:rPr>
        <w:t xml:space="preserve">Technical comments  </w:t>
      </w:r>
    </w:p>
    <w:p w:rsidR="007607D8" w:rsidRPr="00134F5E" w:rsidRDefault="007607D8" w:rsidP="007607D8">
      <w:pPr>
        <w:numPr>
          <w:ilvl w:val="0"/>
          <w:numId w:val="1"/>
        </w:numPr>
        <w:spacing w:after="206" w:line="269" w:lineRule="auto"/>
        <w:ind w:left="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(p. 1, line 26) please remove “arid regions” </w:t>
      </w:r>
    </w:p>
    <w:p w:rsidR="007607D8" w:rsidRPr="00134F5E" w:rsidRDefault="007607D8" w:rsidP="007607D8">
      <w:pPr>
        <w:tabs>
          <w:tab w:val="center" w:pos="4537"/>
        </w:tabs>
        <w:spacing w:after="206" w:line="269" w:lineRule="auto"/>
        <w:rPr>
          <w:rFonts w:ascii="Times New Roman" w:eastAsia="Times New Roman" w:hAnsi="Times New Roman" w:cs="Times New Roman"/>
          <w:color w:val="0000FF"/>
          <w:sz w:val="24"/>
          <w:szCs w:val="24"/>
        </w:rPr>
      </w:pPr>
      <w:r w:rsidRPr="00134F5E">
        <w:rPr>
          <w:rFonts w:ascii="Times New Roman" w:eastAsia="Times New Roman" w:hAnsi="Times New Roman" w:cs="Times New Roman"/>
          <w:color w:val="0000FF"/>
          <w:sz w:val="24"/>
          <w:szCs w:val="24"/>
        </w:rPr>
        <w:t>Reply:</w:t>
      </w:r>
      <w:r w:rsidRPr="00134F5E">
        <w:rPr>
          <w:rFonts w:ascii="Times New Roman" w:eastAsia="SimSun" w:hAnsi="Times New Roman" w:cs="Times New Roman"/>
          <w:color w:val="0000FF"/>
          <w:sz w:val="24"/>
          <w:szCs w:val="24"/>
        </w:rPr>
        <w:t xml:space="preserve"> </w:t>
      </w:r>
      <w:r w:rsidRPr="00134F5E">
        <w:rPr>
          <w:rFonts w:ascii="Times New Roman" w:eastAsia="Times New Roman" w:hAnsi="Times New Roman" w:cs="Times New Roman"/>
          <w:color w:val="0000FF"/>
          <w:sz w:val="24"/>
          <w:szCs w:val="24"/>
        </w:rPr>
        <w:t>It is revised in the manuscript.</w:t>
      </w:r>
      <w:r w:rsidRPr="00134F5E">
        <w:rPr>
          <w:rFonts w:ascii="Times New Roman" w:eastAsia="Times New Roman" w:hAnsi="Times New Roman" w:cs="Times New Roman"/>
          <w:color w:val="0000FF"/>
          <w:sz w:val="24"/>
          <w:szCs w:val="24"/>
        </w:rPr>
        <w:tab/>
        <w:t xml:space="preserve"> </w:t>
      </w:r>
    </w:p>
    <w:p w:rsidR="007607D8" w:rsidRPr="00134F5E" w:rsidRDefault="007607D8" w:rsidP="007607D8">
      <w:pPr>
        <w:numPr>
          <w:ilvl w:val="0"/>
          <w:numId w:val="1"/>
        </w:numPr>
        <w:spacing w:after="206" w:line="269" w:lineRule="auto"/>
        <w:ind w:left="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(p. 7, line 22) “and ARE strongly” </w:t>
      </w:r>
    </w:p>
    <w:p w:rsidR="007607D8" w:rsidRPr="00134F5E" w:rsidRDefault="007607D8" w:rsidP="007607D8">
      <w:pPr>
        <w:tabs>
          <w:tab w:val="center" w:pos="4537"/>
        </w:tabs>
        <w:spacing w:after="206" w:line="269" w:lineRule="auto"/>
        <w:rPr>
          <w:rFonts w:ascii="Times New Roman" w:eastAsia="Times New Roman" w:hAnsi="Times New Roman" w:cs="Times New Roman"/>
          <w:color w:val="0000FF"/>
          <w:sz w:val="24"/>
          <w:szCs w:val="24"/>
        </w:rPr>
      </w:pPr>
      <w:r w:rsidRPr="00134F5E">
        <w:rPr>
          <w:rFonts w:ascii="Times New Roman" w:eastAsia="Times New Roman" w:hAnsi="Times New Roman" w:cs="Times New Roman"/>
          <w:color w:val="0000FF"/>
          <w:sz w:val="24"/>
          <w:szCs w:val="24"/>
        </w:rPr>
        <w:t>Reply:</w:t>
      </w:r>
      <w:r w:rsidRPr="00134F5E">
        <w:rPr>
          <w:rFonts w:ascii="Times New Roman" w:eastAsia="SimSun" w:hAnsi="Times New Roman" w:cs="Times New Roman"/>
          <w:color w:val="0000FF"/>
          <w:sz w:val="24"/>
          <w:szCs w:val="24"/>
        </w:rPr>
        <w:t xml:space="preserve"> </w:t>
      </w:r>
      <w:r w:rsidRPr="00134F5E">
        <w:rPr>
          <w:rFonts w:ascii="Times New Roman" w:eastAsia="Times New Roman" w:hAnsi="Times New Roman" w:cs="Times New Roman"/>
          <w:color w:val="0000FF"/>
          <w:sz w:val="24"/>
          <w:szCs w:val="24"/>
        </w:rPr>
        <w:t>It is revised in the manuscript.</w:t>
      </w:r>
      <w:r w:rsidRPr="00134F5E">
        <w:rPr>
          <w:rFonts w:ascii="Times New Roman" w:eastAsia="Times New Roman" w:hAnsi="Times New Roman" w:cs="Times New Roman"/>
          <w:color w:val="0000FF"/>
          <w:sz w:val="24"/>
          <w:szCs w:val="24"/>
        </w:rPr>
        <w:tab/>
        <w:t xml:space="preserve"> </w:t>
      </w:r>
    </w:p>
    <w:p w:rsidR="007607D8" w:rsidRPr="00134F5E" w:rsidRDefault="007607D8" w:rsidP="007607D8">
      <w:pPr>
        <w:numPr>
          <w:ilvl w:val="0"/>
          <w:numId w:val="1"/>
        </w:numPr>
        <w:spacing w:after="206" w:line="269" w:lineRule="auto"/>
        <w:ind w:left="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Fig. 7. Should be “brackish” not “blackish” </w:t>
      </w:r>
    </w:p>
    <w:p w:rsidR="007607D8" w:rsidRPr="00134F5E" w:rsidRDefault="007607D8" w:rsidP="007607D8">
      <w:pPr>
        <w:tabs>
          <w:tab w:val="center" w:pos="4537"/>
        </w:tabs>
        <w:spacing w:after="206" w:line="269" w:lineRule="auto"/>
        <w:rPr>
          <w:rFonts w:ascii="Times New Roman" w:eastAsia="Times New Roman" w:hAnsi="Times New Roman" w:cs="Times New Roman"/>
          <w:color w:val="0000FF"/>
          <w:sz w:val="24"/>
          <w:szCs w:val="24"/>
        </w:rPr>
      </w:pPr>
      <w:r w:rsidRPr="00134F5E">
        <w:rPr>
          <w:rFonts w:ascii="Times New Roman" w:eastAsia="Times New Roman" w:hAnsi="Times New Roman" w:cs="Times New Roman"/>
          <w:color w:val="0000FF"/>
          <w:sz w:val="24"/>
          <w:szCs w:val="24"/>
        </w:rPr>
        <w:t>Reply:</w:t>
      </w:r>
      <w:r w:rsidRPr="00134F5E">
        <w:rPr>
          <w:rFonts w:ascii="Times New Roman" w:eastAsia="SimSun" w:hAnsi="Times New Roman" w:cs="Times New Roman"/>
          <w:color w:val="0000FF"/>
          <w:sz w:val="24"/>
          <w:szCs w:val="24"/>
        </w:rPr>
        <w:t xml:space="preserve"> </w:t>
      </w:r>
      <w:r w:rsidRPr="00134F5E">
        <w:rPr>
          <w:rFonts w:ascii="Times New Roman" w:eastAsia="Times New Roman" w:hAnsi="Times New Roman" w:cs="Times New Roman"/>
          <w:color w:val="0000FF"/>
          <w:sz w:val="24"/>
          <w:szCs w:val="24"/>
        </w:rPr>
        <w:t>It is revised in the manuscript.</w:t>
      </w:r>
      <w:r w:rsidRPr="00134F5E">
        <w:rPr>
          <w:rFonts w:ascii="Times New Roman" w:eastAsia="Times New Roman" w:hAnsi="Times New Roman" w:cs="Times New Roman"/>
          <w:color w:val="0000FF"/>
          <w:sz w:val="24"/>
          <w:szCs w:val="24"/>
        </w:rPr>
        <w:tab/>
        <w:t xml:space="preserve"> </w:t>
      </w:r>
    </w:p>
    <w:p w:rsidR="00834247" w:rsidRDefault="007607D8">
      <w:bookmarkStart w:id="4" w:name="_GoBack"/>
      <w:bookmarkEnd w:id="4"/>
    </w:p>
    <w:sectPr w:rsidR="00834247">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3639226"/>
      <w:docPartObj>
        <w:docPartGallery w:val="Page Numbers (Bottom of Page)"/>
        <w:docPartUnique/>
      </w:docPartObj>
    </w:sdtPr>
    <w:sdtEndPr>
      <w:rPr>
        <w:noProof/>
      </w:rPr>
    </w:sdtEndPr>
    <w:sdtContent>
      <w:p w:rsidR="00B10500" w:rsidRDefault="007607D8">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B10500" w:rsidRDefault="007607D8">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0C7094"/>
    <w:multiLevelType w:val="hybridMultilevel"/>
    <w:tmpl w:val="4998E436"/>
    <w:lvl w:ilvl="0" w:tplc="690A3D7A">
      <w:start w:val="1"/>
      <w:numFmt w:val="decimal"/>
      <w:lvlText w:val="%1."/>
      <w:lvlJc w:val="left"/>
      <w:pPr>
        <w:ind w:left="2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68EE32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B56FD8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ED4002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45EF7D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12490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742ECA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8C2FD7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4C2038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13011DD"/>
    <w:multiLevelType w:val="hybridMultilevel"/>
    <w:tmpl w:val="99B065E6"/>
    <w:lvl w:ilvl="0" w:tplc="7CA2E1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7D8"/>
    <w:rsid w:val="00464A3E"/>
    <w:rsid w:val="00607B4B"/>
    <w:rsid w:val="007607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4960E9-153A-4F6E-89C2-3A781937F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07D8"/>
  </w:style>
  <w:style w:type="paragraph" w:styleId="Heading1">
    <w:name w:val="heading 1"/>
    <w:basedOn w:val="Normal"/>
    <w:next w:val="Normal"/>
    <w:link w:val="Heading1Char"/>
    <w:uiPriority w:val="9"/>
    <w:qFormat/>
    <w:rsid w:val="007607D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07D8"/>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7607D8"/>
    <w:pPr>
      <w:ind w:left="720"/>
      <w:contextualSpacing/>
    </w:pPr>
  </w:style>
  <w:style w:type="paragraph" w:styleId="Footer">
    <w:name w:val="footer"/>
    <w:basedOn w:val="Normal"/>
    <w:link w:val="FooterChar"/>
    <w:uiPriority w:val="99"/>
    <w:unhideWhenUsed/>
    <w:rsid w:val="007607D8"/>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rsid w:val="007607D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1227</Words>
  <Characters>7000</Characters>
  <Application>Microsoft Office Word</Application>
  <DocSecurity>0</DocSecurity>
  <Lines>58</Lines>
  <Paragraphs>16</Paragraphs>
  <ScaleCrop>false</ScaleCrop>
  <Company/>
  <LinksUpToDate>false</LinksUpToDate>
  <CharactersWithSpaces>8211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xiujie wu</dc:creator>
  <cp:keywords/>
  <dc:description/>
  <cp:lastModifiedBy>xiujie wu</cp:lastModifiedBy>
  <cp:revision>1</cp:revision>
  <dcterms:created xsi:type="dcterms:W3CDTF">2017-05-27T01:39:00Z</dcterms:created>
  <dcterms:modified xsi:type="dcterms:W3CDTF">2017-05-27T01:40:00Z</dcterms:modified>
</cp:coreProperties>
</file>